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4D5A9">
      <w:pPr>
        <w:pStyle w:val="2"/>
        <w:spacing w:after="0" w:line="570" w:lineRule="exact"/>
        <w:rPr>
          <w:rFonts w:hint="default" w:ascii="黑体" w:hAnsi="黑体" w:eastAsia="黑体"/>
          <w:spacing w:val="18"/>
          <w:szCs w:val="32"/>
          <w:lang w:val="en-US" w:eastAsia="zh-CN"/>
        </w:rPr>
      </w:pPr>
      <w:r>
        <w:rPr>
          <w:rFonts w:hint="eastAsia" w:ascii="黑体" w:hAnsi="黑体" w:eastAsia="黑体"/>
          <w:spacing w:val="18"/>
          <w:szCs w:val="32"/>
        </w:rPr>
        <w:t>附件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val="en-US" w:eastAsia="zh-CN"/>
        </w:rPr>
        <w:t>5</w:t>
      </w:r>
    </w:p>
    <w:p w14:paraId="74FEB0F5"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pacing w:val="0"/>
          <w:sz w:val="44"/>
          <w:szCs w:val="38"/>
        </w:rPr>
      </w:pPr>
    </w:p>
    <w:p w14:paraId="502B96EB"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pacing w:val="18"/>
          <w:sz w:val="44"/>
          <w:szCs w:val="38"/>
        </w:rPr>
      </w:pPr>
      <w:bookmarkStart w:id="0" w:name="OLE_LINK6"/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38"/>
        </w:rPr>
        <w:t>第五届</w:t>
      </w:r>
      <w:r>
        <w:rPr>
          <w:rFonts w:hint="eastAsia" w:ascii="方正仿宋_GB18030(S10版)" w:hAnsi="方正仿宋_GB18030(S10版)" w:eastAsia="方正仿宋_GB18030(S10版)" w:cs="方正仿宋_GB18030(S10版)"/>
          <w:spacing w:val="0"/>
          <w:sz w:val="44"/>
          <w:szCs w:val="38"/>
        </w:rPr>
        <w:t>“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38"/>
        </w:rPr>
        <w:t>奉献杯</w:t>
      </w:r>
      <w:r>
        <w:rPr>
          <w:rFonts w:hint="eastAsia" w:ascii="方正仿宋_GB18030(S10版)" w:hAnsi="方正仿宋_GB18030(S10版)" w:eastAsia="方正仿宋_GB18030(S10版)" w:cs="方正仿宋_GB18030(S10版)"/>
          <w:spacing w:val="0"/>
          <w:sz w:val="44"/>
          <w:szCs w:val="38"/>
        </w:rPr>
        <w:t>”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38"/>
        </w:rPr>
        <w:t>上海青年志愿服务项目大赛</w:t>
      </w: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38"/>
        </w:rPr>
        <w:t>评审标准</w:t>
      </w:r>
    </w:p>
    <w:bookmarkEnd w:id="0"/>
    <w:p w14:paraId="7D218466">
      <w:pPr>
        <w:pStyle w:val="2"/>
        <w:spacing w:after="0" w:line="570" w:lineRule="exact"/>
        <w:rPr>
          <w:rFonts w:ascii="仿宋_GB2312" w:hAnsi="仿宋_GB2312" w:eastAsia="仿宋_GB2312" w:cs="仿宋_GB2312"/>
          <w:spacing w:val="18"/>
          <w:sz w:val="38"/>
          <w:szCs w:val="38"/>
        </w:rPr>
      </w:pPr>
    </w:p>
    <w:p w14:paraId="3C841FC4">
      <w:pPr>
        <w:pStyle w:val="2"/>
        <w:spacing w:after="0" w:line="570" w:lineRule="exact"/>
        <w:ind w:firstLine="712" w:firstLineChars="200"/>
        <w:rPr>
          <w:rFonts w:hint="eastAsia" w:ascii="黑体" w:hAnsi="黑体" w:eastAsia="黑体" w:cs="黑体"/>
          <w:spacing w:val="18"/>
          <w:szCs w:val="32"/>
        </w:rPr>
      </w:pPr>
      <w:r>
        <w:rPr>
          <w:rFonts w:hint="eastAsia" w:ascii="黑体" w:hAnsi="黑体" w:eastAsia="黑体" w:cs="黑体"/>
          <w:spacing w:val="18"/>
          <w:szCs w:val="32"/>
        </w:rPr>
        <w:t>一、目标明确</w:t>
      </w:r>
      <w:bookmarkStart w:id="1" w:name="_GoBack"/>
      <w:bookmarkEnd w:id="1"/>
    </w:p>
    <w:p w14:paraId="5A72160C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（一）项目实施前经过充分的调研论证。</w:t>
      </w:r>
    </w:p>
    <w:p w14:paraId="73C2D8DB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（二）项目实施能够解决一定的社会问题或能够预防社会问题的发生，有助于推动社会主义精神文明建设和社会治理，有利于发挥社会主义核心价值观的引领作用。</w:t>
      </w:r>
    </w:p>
    <w:p w14:paraId="1E20DEA5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（三）服务对象明确，服务范围清晰，服务内容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val="en-US" w:eastAsia="zh-Hans"/>
        </w:rPr>
        <w:t>合理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eastAsia="zh-Hans"/>
        </w:rPr>
        <w:t>，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服务方式恰当有效。</w:t>
      </w:r>
    </w:p>
    <w:p w14:paraId="3B36BD27">
      <w:pPr>
        <w:pStyle w:val="2"/>
        <w:spacing w:after="0" w:line="570" w:lineRule="exact"/>
        <w:ind w:firstLine="712" w:firstLineChars="200"/>
        <w:rPr>
          <w:rFonts w:hint="eastAsia" w:ascii="黑体" w:hAnsi="黑体" w:eastAsia="黑体" w:cs="黑体"/>
          <w:spacing w:val="18"/>
          <w:szCs w:val="32"/>
        </w:rPr>
      </w:pPr>
      <w:r>
        <w:rPr>
          <w:rFonts w:hint="eastAsia" w:ascii="黑体" w:hAnsi="黑体" w:eastAsia="黑体" w:cs="黑体"/>
          <w:spacing w:val="18"/>
          <w:szCs w:val="32"/>
        </w:rPr>
        <w:t>二、管理规范</w:t>
      </w:r>
    </w:p>
    <w:p w14:paraId="55E247E4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（一）项目运营团队相对稳定，核心成员不少于3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val="en-US" w:eastAsia="zh-Hans"/>
        </w:rPr>
        <w:t>人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eastAsia="zh-Hans"/>
        </w:rPr>
        <w:t>，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有民主决策机制。</w:t>
      </w:r>
    </w:p>
    <w:p w14:paraId="1488AE11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（二）服务内容、服务模式具有明显的志愿性。</w:t>
      </w:r>
    </w:p>
    <w:p w14:paraId="7C86C0C3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（三）项目有计划、有总结，招募培训、注册登记、服务管理、记录认证、激励保障、宣传推广等环节规范有序。</w:t>
      </w:r>
    </w:p>
    <w:p w14:paraId="033E39CB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（四）项目经费预算合理，资金管理透明。能定期开展项目评估和改进升级，形成常态化运行机制。</w:t>
      </w:r>
    </w:p>
    <w:p w14:paraId="4D2397B5">
      <w:pPr>
        <w:pStyle w:val="2"/>
        <w:spacing w:after="0" w:line="570" w:lineRule="exact"/>
        <w:ind w:firstLine="712" w:firstLineChars="200"/>
        <w:rPr>
          <w:rFonts w:hint="eastAsia" w:ascii="黑体" w:hAnsi="黑体" w:eastAsia="黑体" w:cs="黑体"/>
          <w:spacing w:val="18"/>
          <w:szCs w:val="32"/>
        </w:rPr>
      </w:pPr>
      <w:r>
        <w:rPr>
          <w:rFonts w:hint="eastAsia" w:ascii="黑体" w:hAnsi="黑体" w:eastAsia="黑体" w:cs="黑体"/>
          <w:spacing w:val="18"/>
          <w:szCs w:val="32"/>
        </w:rPr>
        <w:t>三、成效明显</w:t>
      </w:r>
    </w:p>
    <w:p w14:paraId="1279A9C8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（一）服务时间、服务次数安排合理。</w:t>
      </w:r>
    </w:p>
    <w:p w14:paraId="35280844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val="en-US" w:eastAsia="zh-CN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（二）项目实施2年以上，具有较高的专业性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eastAsia="zh-CN"/>
        </w:rPr>
        <w:t>。</w:t>
      </w:r>
    </w:p>
    <w:p w14:paraId="4F5DF220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（三）能够满足服务对象的切实需求，服务对象的生活状态或环境有显著改善，受到服务对象、社会群众和党政部门的认可。</w:t>
      </w:r>
    </w:p>
    <w:p w14:paraId="53FF0B9B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（四）志愿者在服务过程中得到成长，体现实践育人的效果。</w:t>
      </w:r>
    </w:p>
    <w:p w14:paraId="167AD4D3">
      <w:pPr>
        <w:pStyle w:val="2"/>
        <w:spacing w:after="0" w:line="570" w:lineRule="exact"/>
        <w:ind w:firstLine="712" w:firstLineChars="200"/>
        <w:rPr>
          <w:rFonts w:hint="eastAsia" w:ascii="黑体" w:hAnsi="黑体" w:eastAsia="黑体" w:cs="黑体"/>
          <w:spacing w:val="18"/>
          <w:szCs w:val="32"/>
        </w:rPr>
      </w:pPr>
      <w:r>
        <w:rPr>
          <w:rFonts w:hint="eastAsia" w:ascii="黑体" w:hAnsi="黑体" w:eastAsia="黑体" w:cs="黑体"/>
          <w:spacing w:val="18"/>
          <w:szCs w:val="32"/>
        </w:rPr>
        <w:t>四、善于创新</w:t>
      </w:r>
    </w:p>
    <w:p w14:paraId="08836701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（一）具有创造性思维，积极探索创新工作模式，能够创造性地解决社会问题。</w:t>
      </w:r>
    </w:p>
    <w:p w14:paraId="16B6A83D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（二）善于运用互联网等增强志愿服务项目的管理水平和实施效果。</w:t>
      </w:r>
    </w:p>
    <w:p w14:paraId="6E793B43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（三）对重大突发事件具有较强的应急响应能力。</w:t>
      </w:r>
    </w:p>
    <w:p w14:paraId="40A665A5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五、影响广泛</w:t>
      </w:r>
    </w:p>
    <w:p w14:paraId="19FC19C2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（一）在志愿服务领域具有较强的影响力和示范带动作用，受到各类媒体的关注和认可，项目美誉度较高。</w:t>
      </w:r>
    </w:p>
    <w:p w14:paraId="7E30C628">
      <w:pPr>
        <w:pStyle w:val="2"/>
        <w:spacing w:after="0" w:line="570" w:lineRule="exact"/>
        <w:ind w:firstLine="712" w:firstLineChars="200"/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</w:rPr>
        <w:t>（二）在各类志愿服务项目大赛及交流活动中表现优秀。</w:t>
      </w:r>
    </w:p>
    <w:p w14:paraId="167E68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(S10版)">
    <w:altName w:val="仿宋"/>
    <w:panose1 w:val="000000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14031"/>
    <w:rsid w:val="1381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3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Calibri" w:hAnsi="Calibri" w:eastAsia="仿宋" w:cs="Times New Roman"/>
      <w:kern w:val="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2025-09-23T06:37:00Z</dcterms:created>
  <dc:creator>haosijia</dc:creator>
  <cp:lastModifiedBy>haosijia</cp:lastModifiedBy>
  <dcterms:modified xsi:type="dcterms:W3CDTF">2025-09-23T06:38:05Z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0067B07E0D8548A987B0A304C722B606_11</vt:lpwstr>
  </property>
  <property fmtid="{D5CDD505-2E9C-101B-9397-08002B2CF9AE}" pid="4" name="KSOTemplateDocerSaveRecord">
    <vt:lpwstr>eyJoZGlkIjoiMmY4NjI0ZDAxZTIwZDA4ODg1NzNlMjFjN2U0OGU3NTQiLCJ1c2VySWQiOiIxNjM1MjUxMjY4In0=</vt:lpwstr>
  </property>
</Properties>
</file>